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C" w:rsidRDefault="00D3025C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226A5" w:rsidRPr="00D30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ПСИХОЛОГІЧНИЙ СУПРОВІД УРОКІВ «Я У СВІТІ» ЯК ВАЖЛИВА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26A5" w:rsidRPr="00D3025C" w:rsidRDefault="00D3025C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226A5" w:rsidRPr="00D3025C">
        <w:rPr>
          <w:rFonts w:ascii="Times New Roman" w:hAnsi="Times New Roman" w:cs="Times New Roman"/>
          <w:b/>
          <w:sz w:val="28"/>
          <w:szCs w:val="28"/>
          <w:lang w:val="uk-UA"/>
        </w:rPr>
        <w:t>УМОВА УСПІШНОЇ СОЦІАЛЬНОЇ ВЗАЄМОДІЇ ШКОЛЯРІВ</w:t>
      </w:r>
    </w:p>
    <w:p w:rsidR="005226A5" w:rsidRPr="00DA20F9" w:rsidRDefault="00D3025C" w:rsidP="00D3025C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Методист ММК: Гнилицька Л.В.</w:t>
      </w:r>
    </w:p>
    <w:p w:rsidR="005226A5" w:rsidRPr="00DA20F9" w:rsidRDefault="005226A5" w:rsidP="00D3025C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>Предмет «Я у світі» розкриває взаємодію людей у сім’ї, колективі, суспільстві; передбачає активне спілкування дітей із природним та соціальним оточенням.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>У пояснювальній записці до Програми зазначено, що одним із основних завдань предмета «Я у світі» є «розвиток навичок взаємодії у сім’ї, колективі, суспільстві через активне спілкування із соціальним оточенням, накопичення досвіду кому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нікативної діяльності, толерантної поведінки, співпереживання та солідарності з іншими людьми» [5].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соціальної компетентності молодших школярів може супроводжуватися окремими психологічними проблемами. Це пов’язано з тим, що спілкування й від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носини дітей дошкільного та молодшого шкільного віку проходять досить склад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ний шлях вікового розвитку.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 кожній групі дитячого садка розгортається складна й часом драма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тична картина міжособистісних стосунків дітей. Дошкільники дружать, сваряться, миряться, ображаються, ревнують, допомагають один одному, а іноді роблять дрі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бні «капості». Усі ці відносини гостро переживаються й несуть масу різноманіт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них емоцій. Емоційна напруженість і конфліктність у сфері дитячих відносин зна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чно вище, ніж у сфері спілкування з дорослим [3].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Зі вступом до школи соціальне оточення дитини молодшого шкільного віку роз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ширюється: в ньому з'являються однокласники та вчитель. В умовах нової провід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ної діяльності (навчання) дітям потрібно дотримуватись нових форм поведінки, тому взаємини з дорослими та однолітками перебудовуються. При цьому акти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візуються певні особистісні якості дитини: активно формуються й розвиваються навички спілкування з учителем та ровесниками, зав'язуються міцні дружні сто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сунки. Проте дитячий колектив може активізувати й негативні якості дитини, сти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мулювати агресивність, викликати стійкий конфлікт дитини з однолітками, над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мірну гнучкість, підкорення більшості [1, с. 207].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забезпечити успішну реалізацію завдання соціалізації дітей на уро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ках «Я у світі», подолати негативні прояви соціальної взаємодії дітей вчителю не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обхідно організувати дієвий постійний психологічний супровід викладання цього предмета.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Ще до початку уроку вчителю варто вжити ряд заходів для позитивного налаш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тування дітей на сприйняття навчального матеріалу та активної взаємодії дітей. Сприятливий емоційний стан – одна із найголовніших складових успіху уроку«Я у світі».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Це дуже важливо, щоб маленькі школярі приходили до класу, облаштування яко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го налаштовує на позитивний лад. Довкілля класної кімнати повинно бути пред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метом постійної уваги вчителя – воно має діяти на дитину заспокійливо, знімати психологічну напругу, сприяти виникненню гарного настрою. Діти відразу помі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чають, що свіжі квіти на вчительському столі приємно пахнуть і додають фарб; вони милуються рослинами, відчуваючи естетичне задоволення. Для створення святкового настрою у класній кімнаті можна розвішати кольорові кульки, гирлян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ди, інші прикраси. За таких умов учень, відчинивши двері до класу, відразу відчу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ватиме приязну атмосферу, що дозволить йому почуватися у класі комфортно [2].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Важливо підготувати до уроку обладнання, яке дозволить зацікавити дітей вивче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нням теми та спонукатиме до активної взаємодії.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до уроку з теми «Зовнішність людини» потрібно розмістити на дошці (на стенді або стіні) порт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ретні зображення дітей і дорослих, рідних і близьких людей школярів, видатних особистостей. Відповідно вчитель готує завдання, які спонукають дітей вислов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люватися щодо зовнішності різних людей, робити припущення, як зовнішність розкриває внутрішній світ людини, обговорювати це питання у парах та групах. Крім цього вчитель готує люстерка, щоб учні могли розглянути свою зовнішність та описати її. В такій психологічно сприятливій атмосфері учні не лише краще сприймають навчальний матеріал, але й почуваються вільно й розкуто у спілку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ванні та взаємодії.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занять або на перервах, а можливо, і в ході уроку вчитель може запропонувати учням прослухати кращі зразки барокової музики ХVІІ – ХVІІІ ст.: «Чотири пори року» Антоніо Вівальді, «Музи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ку на воді» Генделя. «Канон у D-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dur» Йоганна Пахелбела, твори Баха. Як доводять учені, музика вводить людину у спеціальний стан релаксації, коли мозок найбільш відкритий для сприйняття ін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формації. Особливо ефективно налаштовує на навчання барокова музика. Вона відмикає «емоційні двері» до суперпам’яті – лімбічної системи мозку. Ця система не лише опрацьовує емоції, а й слугує містком між свідомістю й підсвідомістю.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роботу мозку може і легка зарядка, яку вчитель проведе з учнями перед уроками. Психологи вважають, що надзвичайно позитивно впливає на ро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боту мозку поєднання фізичних рухів з музикою. Учитель може запропонувати дітям перед уроками або на перервах потанцювати або виконати танцювальні вправи під музику. Таке поєднання рухової активності та музики сприяє припли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вові до мозку кисню (мозок переважно працює на кисні та глюкозі). А такі вправи під музику як просте жонглювання або кількаразове підняття догори одночасно лівої ноги і правої руки, а потім навпаки – правої ноги і лівої руки, – стимулюють миттєву взаємодію між правою і лівою півкулями мозку [2].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Отже, поєднуючи візуальні, аудіальні та рухові засоби, вчитель може бути впев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неним, що активізовано три рівні мозку дітей, які відповідають за мислення, почу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ття й діяльність, тобто психологічно учень налаштований на урок та соціальну взаємодію.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Урок «Я у світі» характеризується активним залученням дітей до взаємодії: ро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бота в парах, робота в групах, інсценізування тощо. Щоб налаштувати дітей на спільну діяльність, учитель має регулярно пропонувати школярам перед уроками виконати психологічні вправи: «Усмішка» (учні мають заходити до класу з по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смішкою, посміхнутися своєму сусідові, іншим дітям, учителю); «Комплімент» (учень, який зайшов до класу, має сказати комплімент комусь із однокласників). Учням можна запропонувати заспівати разом пісню для підняття настрою, для релаксації розмасажувати один одному шию та плечі.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Емоційне налаштування на сприйняття навчального матеріалу та позитивну взає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модію дітей на уроці ефективно здійснювати за допомогою психогімнастики. На початкових етапах уроків «Я у світі» можна запропонувати школярам виконати наступні психогімнастичні вправи.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Кожен учень по черзі висловлює побажання класу на урок, кидаючи м'яч або інший предмет комусь із учнів.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Встати і помінятися місцями з тим, кого найбільше поважаєш.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Учитель пропонує учням подарувати посмішку та лагідно доторкнутися один до одного. Можна при цьому сказати щось приємне однокласнику, побажати йому успіху та гарного настрою.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Традиційні шкільні системи часто ігнорують роль налаштування дітей на навча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ння. У сучасній школі визнається важливим, щоб учень міг «розкритися» ще до того, як приступить до навчання. І тільки «розкрившись» емоційно, можна дося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гти стану максимальної зосередженості на уроці.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важливо для створення сприятливої атмосфери на уроці «Я у світі» використовувати психологічні ігри. Психологічні ігри створюють сприятливу ат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мосферу для розвитку дитини, спрямовані на досягнення взаємопорозуміння та побудову партнерських взаємовідносин між дітьми, між дорослими та дітьми; до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помагають враховувати потреби дитини, а також можливості педагога в конк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ретній ситуації при вивченні певної теми.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Так, наприклад, під час уроків з вивчення тем: «Зовнішність», «Людські чес</w:t>
      </w:r>
      <w:r w:rsidR="00D30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ноти», «Вияви характеру», «Неповторність кожної людини» можливе залучення дітей до виконання наступних психологічних ігрових вправ.</w:t>
      </w:r>
    </w:p>
    <w:p w:rsidR="005226A5" w:rsidRPr="00D3025C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25C">
        <w:rPr>
          <w:rFonts w:ascii="Times New Roman" w:hAnsi="Times New Roman" w:cs="Times New Roman"/>
          <w:b/>
          <w:sz w:val="28"/>
          <w:szCs w:val="28"/>
          <w:lang w:val="uk-UA"/>
        </w:rPr>
        <w:t>«Чарівні окуляри»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Учитель показує дітям коробку й повідомляє: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Тут у мене лежать «чарівні окуляри». Той, хто їх одягне, буде бачити в інших людях лише гарне, навіть ті гарні риси, які людина приховує. Той, хто одягне ці окуляри, сам стане кращим.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Учитель одягає окуляри, підходить по черзі до кожної дитини і каже про неї щось гарне. Він пропонує дітям приміряти ці окуляри і помітити в товаришеві те, чого діти не бачили раніше. Діти по черзі приміряють «чарівні окуляри» і називають гарні риси своїх однолітків.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«Чиї це руки?»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Один із учасників стає в центр кола і заплющує очі, усі інші підходять до нього й по черзі кладуть руки на його долоні. Завдання – вгадати чиї це руки.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«Комплімент»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Учні кидають м'яч один одному, промовляючи при цьому, що їм подобається в партнерові.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«Психологічний автопортрет»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Учні самостійно або колективно (можливо, у групах або парах) з’ясовують: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За яке Я мене можна любити?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За яке Я мене можна посварити?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Яке Я можна змінити?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Яке Я іноді заважає в навчанні?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Яке Я рятує в різних життєвих ситуаціях?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– Яке моє Я мені подобається?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 уроках, на яких розглядаються теми з програмового розділу «Людина серед людей», можна запропонувати школярам наступні психологічні ігри та психогімнастичні вправи.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«Добра тварина»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Діти стоять, тримаючись за руки. Ведучий тихим голосом говорить: «Ми одна велика, добра тварина. Послухаймо, як вона дихає!» Усі прислухаються до свого дихання і дихання сусідів. «А тепер подихаймо разом!» Видих – усі роблять два кроки назад. Вдих – два кроки вперед. «Так не тільки дихає тварина, так чітко й рівно б'ється її велике, добре серце. Стук – крок уперед, стук – крок назад. Ми всі беремо дихання та стук серця цієї тварини собі. Ми – єдине ціле».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«Веселі друзі»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Діти об’єднуються у пари. Кожна пара по черзі розігрує таку ситуацію: двоє дру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зів, які все літо не бачилися, нарешті зустрілися в школі. Вони радісно ви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гуку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ють, підбігають один до одного, обіймаються, стрибають від радості, сміються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круж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ляють у танці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«Подарунок»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Учні стоять у колі. Починаючи з ведучого, кожний по черзі засобами пантоміми зображує якийсь предмет чи поняття і «дарує» його сусіду (морозиво, квітку, кіш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ку, сонце, свій настрій тощо). Сусід «приймає подарунок» і робить якийсь інший подарунок наступному учаснику.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«Один до одного»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Учні стоять парами. Ведучий дає команди: «Рука до руки!», «Вухо до вуха!», «Спина до спини!», «Плече до плеча!», «Віч-на-віч!» тощо.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 командою: «Один до одного» змінити пари.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«Так, як мама обіймає»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Глибоко вдихнути носом, руки розвести в різні боки, затримати подих на три се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кунди, видихнути, обійняти себе так міцно, як тільки мама обіймає.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Дієвий метод психологічного впливу на дитину, який може використовуватися у роботі з молодшими школярами на уроках «Я у світі» з діагностичною, педаго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гічною, профілактичною та лікувальною метою, – це кольоротерапія.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Кольоротерапія – це вплив кольором на самопочуття, фізіологію дитини; активі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зація діяльності органів і систем.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Умовно можна виділити три рівні використання кольоротерапії:</w:t>
      </w:r>
    </w:p>
    <w:p w:rsidR="005226A5" w:rsidRPr="00DA20F9" w:rsidRDefault="005226A5" w:rsidP="00E715E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1. Організаційні можливості кольору (система освітлення та кольорове оформ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лення інтер'єру класу).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>2. Педагогічні можливості кольору (навчання, розвиток, виховання дітей).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3.Реабілітаційні можливості кольору (оздоровлення, лікування, психологічний колорит).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Завдяки кольорам значно розширюється індивідуальна сфера переживань. Діти за допомогою квітки-семиквітки самостійно визначають свій емоційний стан відпо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відно до кольорової гами: жовтий – радість; червоний – щастя; синій – образа; зелений – спокій; сірий – сум; помаранчевий – здивування; коричневий – втома.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«Я у світі» варто залучати школярів до виконання наступних вправ за технологією кольоротерапії [4].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Графічна вправа «Малюємо себе»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Мета: створювати умови для усвідомлення дітьми себе як індивідуальності; розвивати особисту емоційну сферу дитини.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кольорові олівці, фломастери, папір.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Намалюйте кольоровими олівцями себе зараз і себе в минулому.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педагогу: обговоріть з дітьми деталі малюнка; у чому вони розріз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няються; з’ясуйте, що дитині подобається і що не подобається в собі, що їй хоті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лося б змінити.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Графічна вправа «Мої друзі»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Мета: діагностування та з’ясування проблем у міжособистісних стосунках дитини.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кольорові олівці, фломастери, папір.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Намалюйте кольоровими олівцями своїх друзів. Можна намалювати їх як людей, а можна у вигляді тварин, птахів, квітів, дерев тощо.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педагогу: після малювання потрібно обговорити малюнок з дити</w:t>
      </w:r>
      <w:r w:rsidR="00E715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20F9">
        <w:rPr>
          <w:rFonts w:ascii="Times New Roman" w:hAnsi="Times New Roman" w:cs="Times New Roman"/>
          <w:sz w:val="28"/>
          <w:szCs w:val="28"/>
          <w:lang w:val="uk-UA"/>
        </w:rPr>
        <w:t>ною, запитавши її, хто тут намальований, чому вона намалювала саме цих дітей? Чому намалювала їх в певному образі?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Діагностична вправа «Кольоровий настрій»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Мета: діагностування емоційного стану дитини, розширення індивідуальної емоційної сфери; розслаблення, зняття стресів, підняття настрою та тонусу.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на ватмані намальоване коло, розділене на сектори: червоний – активність, фіолетовий – сум та тривога, жовтий – спокій та задоволення, зелений – задумливість, мрійливість.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Прислухайтесь до себе. Що ви відчуваєте: радість чи сум, спокій чи тривогу? Чому? Якого кольору ви уявляєте свій настрій?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Діти мають поставити свої фішки-сердечка на той сектор кола, який відповідає їхньому настрою.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Графічна вправа «Хвилинка-кольоринка»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Мета: діагностування емоційного стану дитини, розширення індивідуальної емоційної сфери; емоційний відпочинок дитини.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кольорові олівці, фломастери, папір.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Завдання: намалюйте те, що побажаєте (просто лінії, кульки, сніжинки, квіти тощо), використовуючи кольорові олівці або фломастери.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Час на виконання вправи: 4 – 5 хв.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Вправа «Хвилинк</w:t>
      </w:r>
      <w:r w:rsidR="00E715E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кольоринка» (варіант 2)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Мета: емоційне розвантаження, відпочинок школяра.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картки або серветки різних кольорів.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Завдання: оберіть серветку певного кольору, сядьте зручніше, розслабтесь і дивіться протягом 5 хвилин на обраний колір.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Час на виконання вправи: 5 хв.</w:t>
      </w:r>
    </w:p>
    <w:p w:rsidR="005226A5" w:rsidRPr="00E715E3" w:rsidRDefault="005226A5" w:rsidP="005226A5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E3">
        <w:rPr>
          <w:rFonts w:ascii="Times New Roman" w:hAnsi="Times New Roman" w:cs="Times New Roman"/>
          <w:b/>
          <w:sz w:val="28"/>
          <w:szCs w:val="28"/>
          <w:lang w:val="uk-UA"/>
        </w:rPr>
        <w:t>Вправа «Фантазія»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Мета: підняття настрою та тонусу за допомогою кольорів; розвиток творчої уяви та фантазії.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Обладнання: кольорові полотна розміром 1,5м на 1,5м., червона квітка.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Хід вправи. Учні сідають біля тканини потрібного кольору і уявляють, що вони, наприклад, на березі моря чи річки або, тримаючи в руці червону квітку, вони уявляють себе нею. Діти розповідають про свої відчуття.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Отже, психологічний супровід уроків «Я у світі» сприяє розвитку пізнавальної, емоційно-вольової сфери учнів, створює умови для успішної соіальної взаємодії школярів на уроках «Я у Світі».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1. Кононко О. Л. Ціннісне ставлення до себе як складова соціальної компетентності дошкільника / О. Л. Кононко // Теоретико-методичні проблеми виховання дітей та учнівської молоді: сб. наук. пр. – 2005. – № 8. – С. 193 – 199.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2. Синиця О.В. Як активізувати мозок молодшого школяра для запам’ятовування великого обсягу навчальної інформації // Відкритий урок: розробки, технології, досвід – 2012. – №11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3. Социально-психологические условия развития мотивации достижения у детей младшего школьного возраста. [Електронний ресурс]. – Методичний портал: Режим доступу – http://xreferat.ru/77/3804-1-social-no-psihologicheskie-usloviya-razvitiya-motivacii-dostizheniya-u-deteiy-mladshego-shkol-nogo-vozrasta.html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4. Хижняк Л.О. Нестандартні методи психологічної допомоги: кольоротерапія. // Відкритий урок: розробки, технології, досвід. – 2014. – №3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DA20F9">
        <w:rPr>
          <w:rFonts w:ascii="Times New Roman" w:hAnsi="Times New Roman" w:cs="Times New Roman"/>
          <w:sz w:val="28"/>
          <w:szCs w:val="28"/>
          <w:lang w:val="uk-UA"/>
        </w:rPr>
        <w:t xml:space="preserve"> 5. Я у Світі. Програма для загальноосвітніх навчальних закладів. 3 – 4 класи. [Електронний ресурс]. – Методичний портал: Режим доступу – http:// nachalka.com.ua›publ/nova_programa_ja_u_sviti</w:t>
      </w:r>
    </w:p>
    <w:p w:rsidR="005226A5" w:rsidRPr="00DA20F9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226A5" w:rsidRDefault="005226A5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715E3" w:rsidRPr="00DA20F9" w:rsidRDefault="00E715E3" w:rsidP="005226A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5E3" w:rsidRPr="00DA20F9" w:rsidSect="007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A5"/>
    <w:rsid w:val="005226A5"/>
    <w:rsid w:val="007556DC"/>
    <w:rsid w:val="00A65650"/>
    <w:rsid w:val="00D3025C"/>
    <w:rsid w:val="00E715E3"/>
    <w:rsid w:val="00F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2014-12-08T12:35:00Z</dcterms:created>
  <dcterms:modified xsi:type="dcterms:W3CDTF">2014-12-09T11:42:00Z</dcterms:modified>
</cp:coreProperties>
</file>